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тарифах на услуги по передаче электрической энергии на 201</w:t>
      </w:r>
      <w:r w:rsidR="009E55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</w:p>
    <w:p w:rsidR="00491A08" w:rsidRDefault="00491A08" w:rsidP="00491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 услуги по передаче электрической энергии</w:t>
      </w:r>
    </w:p>
    <w:p w:rsidR="00491A08" w:rsidRDefault="00491A08" w:rsidP="00491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взаимозачетов между сетевыми организациями.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352"/>
        <w:gridCol w:w="236"/>
        <w:gridCol w:w="3365"/>
        <w:gridCol w:w="2775"/>
        <w:gridCol w:w="2123"/>
      </w:tblGrid>
      <w:tr w:rsidR="00491A08" w:rsidTr="00491A08"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сетевых организаций</w:t>
            </w:r>
          </w:p>
        </w:tc>
        <w:tc>
          <w:tcPr>
            <w:tcW w:w="2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08" w:rsidTr="00491A08">
        <w:trPr>
          <w:trHeight w:val="5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регулирования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</w:tc>
      </w:tr>
      <w:tr w:rsidR="00491A08" w:rsidTr="00491A08">
        <w:trPr>
          <w:trHeight w:val="10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за содержание электрических сетей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08" w:rsidTr="00491A0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1A08" w:rsidRDefault="00491A08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 w:rsidP="006907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r w:rsidR="006907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 в мес.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 w:rsidP="0069072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r w:rsidR="006907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руб./кВт*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  <w:tr w:rsidR="00491A08" w:rsidTr="00491A08">
        <w:trPr>
          <w:trHeight w:val="651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«Янаульские электрические сети»»</w:t>
            </w:r>
          </w:p>
        </w:tc>
        <w:tc>
          <w:tcPr>
            <w:tcW w:w="2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 w:rsidP="009E5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9E5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6907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="009E55A1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,32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69072A" w:rsidP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489,42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 w:rsidP="009E5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E55A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91A08" w:rsidTr="00491A08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 w:rsidP="009E5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</w:t>
            </w:r>
            <w:r w:rsidR="009E5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6907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="009E55A1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,32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69072A" w:rsidP="009E5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489,42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 w:rsidP="009E5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E55A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</w:p>
    <w:p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</w:p>
    <w:p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технологический расход принят в размере 17,</w:t>
      </w:r>
      <w:r w:rsidR="009E55A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Постановление Государственного комитета Республики Башкортостан по тарифам № </w:t>
      </w:r>
      <w:r w:rsidR="009E55A1">
        <w:rPr>
          <w:rFonts w:ascii="Times New Roman" w:hAnsi="Times New Roman" w:cs="Times New Roman"/>
          <w:sz w:val="28"/>
          <w:szCs w:val="28"/>
        </w:rPr>
        <w:t>857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E55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8.12.201</w:t>
      </w:r>
      <w:r w:rsidR="009E55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02F40" w:rsidRDefault="00491A08" w:rsidP="00C92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«О внесении изменени</w:t>
      </w:r>
      <w:r w:rsidR="009E55A1">
        <w:rPr>
          <w:rFonts w:ascii="Times New Roman" w:hAnsi="Times New Roman" w:cs="Times New Roman"/>
          <w:sz w:val="28"/>
          <w:szCs w:val="28"/>
        </w:rPr>
        <w:t>й в постановление Государственного комитета Республики Башкортостан по тарифам от 28 декабря</w:t>
      </w:r>
      <w:r w:rsidR="00C92EBF">
        <w:rPr>
          <w:rFonts w:ascii="Times New Roman" w:hAnsi="Times New Roman" w:cs="Times New Roman"/>
          <w:sz w:val="28"/>
          <w:szCs w:val="28"/>
        </w:rPr>
        <w:t xml:space="preserve"> 2016 года № 851 «Об установлении тарифов на услуги по передаче электрической энергии по электрическим сетям, оказываемые территориальными сетевыми организациями Республики Башкортостан»</w:t>
      </w:r>
    </w:p>
    <w:p w:rsidR="0057419F" w:rsidRDefault="00C63909" w:rsidP="00C92EBF">
      <w:pPr>
        <w:jc w:val="both"/>
      </w:pPr>
      <w:r w:rsidRPr="00C63909">
        <w:rPr>
          <w:rFonts w:ascii="Times New Roman" w:hAnsi="Times New Roman" w:cs="Times New Roman"/>
          <w:sz w:val="28"/>
          <w:szCs w:val="28"/>
        </w:rPr>
        <w:t>Источник  официального опубликования решения:  www.npa.bashkortostan.ru</w:t>
      </w:r>
      <w:bookmarkStart w:id="0" w:name="_GoBack"/>
      <w:bookmarkEnd w:id="0"/>
    </w:p>
    <w:sectPr w:rsidR="0057419F" w:rsidSect="00491A08">
      <w:pgSz w:w="16840" w:h="11907" w:orient="landscape" w:code="9"/>
      <w:pgMar w:top="1701" w:right="1134" w:bottom="851" w:left="1134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50"/>
    <w:rsid w:val="00491A08"/>
    <w:rsid w:val="00502F40"/>
    <w:rsid w:val="0057419F"/>
    <w:rsid w:val="0069072A"/>
    <w:rsid w:val="00712E48"/>
    <w:rsid w:val="009E55A1"/>
    <w:rsid w:val="00C05D50"/>
    <w:rsid w:val="00C63909"/>
    <w:rsid w:val="00C9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08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08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2016-01-29T10:50:00Z</dcterms:created>
  <dcterms:modified xsi:type="dcterms:W3CDTF">2018-01-09T04:20:00Z</dcterms:modified>
</cp:coreProperties>
</file>