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F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557F6"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мощностью, не превышающей 15кВт включительно</w:t>
      </w:r>
      <w:r w:rsidRPr="007956EE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не включаемых в состав платы за технологическое присоединение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  <w:proofErr w:type="gramEnd"/>
    </w:p>
    <w:p w:rsidR="008646AA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:rsidR="007956EE" w:rsidRDefault="008646AA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D6A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от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максимальной мощностью до 15 кВт включительно определены в размере </w:t>
      </w:r>
      <w:r w:rsidR="00CD6AFD">
        <w:rPr>
          <w:rFonts w:ascii="Times New Roman" w:hAnsi="Times New Roman" w:cs="Times New Roman"/>
          <w:b/>
          <w:sz w:val="28"/>
          <w:szCs w:val="28"/>
        </w:rPr>
        <w:t>5181,80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от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максимальной мощностью до 150 кВт включительно определены в размере </w:t>
      </w:r>
      <w:r>
        <w:rPr>
          <w:rFonts w:ascii="Times New Roman" w:hAnsi="Times New Roman" w:cs="Times New Roman"/>
          <w:b/>
          <w:sz w:val="28"/>
          <w:szCs w:val="28"/>
        </w:rPr>
        <w:t>1015,15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НДС).</w:t>
      </w:r>
    </w:p>
    <w:p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>лики Башкортостан по тарифам № 4</w:t>
      </w:r>
      <w:r>
        <w:rPr>
          <w:rFonts w:ascii="Times New Roman" w:hAnsi="Times New Roman" w:cs="Times New Roman"/>
          <w:sz w:val="28"/>
          <w:szCs w:val="28"/>
        </w:rPr>
        <w:t>18 от 3 декабря 201</w:t>
      </w:r>
      <w:r w:rsidR="00CD6A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«Об установлении размера платы за технологическое присоединение к электрическим сетям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и определению выпадающих доходов, связанных с осуществлением технологического присоединения.</w:t>
      </w:r>
    </w:p>
    <w:p w:rsidR="00885D0E" w:rsidRDefault="00885D0E" w:rsidP="00885D0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 официального опубликования решения: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5D0E" w:rsidRDefault="00885D0E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009" w:rsidRPr="007956EE" w:rsidRDefault="00506009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506009" w:rsidRPr="007956EE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72AAF"/>
    <w:rsid w:val="001557F6"/>
    <w:rsid w:val="002E7020"/>
    <w:rsid w:val="00322C42"/>
    <w:rsid w:val="00506009"/>
    <w:rsid w:val="007956EE"/>
    <w:rsid w:val="008646AA"/>
    <w:rsid w:val="00885D0E"/>
    <w:rsid w:val="00C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2016-05-26T10:41:00Z</dcterms:created>
  <dcterms:modified xsi:type="dcterms:W3CDTF">2017-01-18T10:21:00Z</dcterms:modified>
</cp:coreProperties>
</file>