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F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557F6">
        <w:rPr>
          <w:rFonts w:ascii="Times New Roman" w:hAnsi="Times New Roman" w:cs="Times New Roman"/>
          <w:sz w:val="28"/>
          <w:szCs w:val="28"/>
        </w:rPr>
        <w:t xml:space="preserve"> устройств максимальной мощностью, не превышающей 15кВт включительно</w:t>
      </w:r>
      <w:r w:rsidRPr="007956EE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не включаемых в состав платы за технологическое присоединение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  <w:proofErr w:type="gramEnd"/>
    </w:p>
    <w:p w:rsidR="008646AA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:rsidR="007956EE" w:rsidRDefault="008646AA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C3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от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максимальной мощностью до 15 кВт включительно определены в размере </w:t>
      </w:r>
      <w:r w:rsidR="00DC3989">
        <w:rPr>
          <w:rFonts w:ascii="Times New Roman" w:hAnsi="Times New Roman" w:cs="Times New Roman"/>
          <w:b/>
          <w:sz w:val="28"/>
          <w:szCs w:val="28"/>
        </w:rPr>
        <w:t>3500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</w:p>
    <w:p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14ED" w:rsidRDefault="007714E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правления ГКТ РБ от 20 декабря 2013 года № 103/1.Расчет тарифа на услуги по передаче электрической энергии, оказываемые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 сети».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009" w:rsidRPr="007956EE" w:rsidRDefault="00506009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506009" w:rsidRPr="007956EE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72AAF"/>
    <w:rsid w:val="001557F6"/>
    <w:rsid w:val="002E7020"/>
    <w:rsid w:val="00322C42"/>
    <w:rsid w:val="00506009"/>
    <w:rsid w:val="007714ED"/>
    <w:rsid w:val="007956EE"/>
    <w:rsid w:val="008646AA"/>
    <w:rsid w:val="008C1EFB"/>
    <w:rsid w:val="00D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2016-05-26T10:41:00Z</dcterms:created>
  <dcterms:modified xsi:type="dcterms:W3CDTF">2016-05-30T03:05:00Z</dcterms:modified>
</cp:coreProperties>
</file>